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131"/>
        <w:gridCol w:w="5128"/>
      </w:tblGrid>
      <w:tr w:rsidR="002D41F4" w:rsidRPr="005179B5" w14:paraId="6FE433AF" w14:textId="77777777" w:rsidTr="2C804CF8">
        <w:trPr>
          <w:trHeight w:val="466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38249E93" w14:textId="7B176859" w:rsidR="002D41F4" w:rsidRPr="004065C4" w:rsidRDefault="0D52DD78" w:rsidP="0D52DD7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val="en-NZ" w:eastAsia="en-AU"/>
              </w:rPr>
            </w:pPr>
            <w:r w:rsidRPr="0D52DD78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val="en-NZ" w:eastAsia="en-AU"/>
              </w:rPr>
              <w:t>Race Unity Example Lesson Plan: Lesson 2</w:t>
            </w:r>
          </w:p>
        </w:tc>
      </w:tr>
      <w:tr w:rsidR="004065C4" w:rsidRPr="005179B5" w14:paraId="556740E6" w14:textId="77777777" w:rsidTr="2C804CF8">
        <w:trPr>
          <w:trHeight w:val="420"/>
        </w:trPr>
        <w:tc>
          <w:tcPr>
            <w:tcW w:w="1667" w:type="pct"/>
            <w:vAlign w:val="center"/>
          </w:tcPr>
          <w:p w14:paraId="209FA8F4" w14:textId="0EFC0416" w:rsidR="004065C4" w:rsidRPr="005179B5" w:rsidRDefault="004065C4" w:rsidP="004065C4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 xml:space="preserve">Curriculum area: </w:t>
            </w:r>
            <w:r w:rsidR="00110059">
              <w:rPr>
                <w:rFonts w:eastAsia="Times New Roman" w:cs="Arial"/>
                <w:b/>
                <w:szCs w:val="22"/>
                <w:lang w:val="en-NZ" w:eastAsia="en-AU"/>
              </w:rPr>
              <w:t>S</w:t>
            </w:r>
            <w:r w:rsidR="0019161C">
              <w:rPr>
                <w:rFonts w:eastAsia="Times New Roman" w:cs="Arial"/>
                <w:b/>
                <w:szCs w:val="22"/>
                <w:lang w:val="en-NZ" w:eastAsia="en-AU"/>
              </w:rPr>
              <w:t>ocial Studies</w:t>
            </w:r>
          </w:p>
        </w:tc>
        <w:tc>
          <w:tcPr>
            <w:tcW w:w="1667" w:type="pct"/>
            <w:vAlign w:val="center"/>
          </w:tcPr>
          <w:p w14:paraId="28214D2B" w14:textId="7F45A73E" w:rsidR="004065C4" w:rsidRDefault="0D52DD78" w:rsidP="0D52DD78">
            <w:pPr>
              <w:rPr>
                <w:rFonts w:eastAsia="Times New Roman" w:cs="Arial"/>
                <w:b/>
                <w:bCs/>
                <w:lang w:val="en-NZ" w:eastAsia="en-AU"/>
              </w:rPr>
            </w:pPr>
            <w:r w:rsidRPr="0D52DD78">
              <w:rPr>
                <w:rFonts w:eastAsia="Times New Roman" w:cs="Arial"/>
                <w:b/>
                <w:bCs/>
                <w:lang w:val="en-NZ" w:eastAsia="en-AU"/>
              </w:rPr>
              <w:t xml:space="preserve">Class/Year Level: </w:t>
            </w:r>
            <w:r w:rsidR="00AA452F">
              <w:rPr>
                <w:rFonts w:eastAsia="Times New Roman" w:cs="Arial"/>
                <w:b/>
                <w:bCs/>
                <w:lang w:val="en-NZ" w:eastAsia="en-AU"/>
              </w:rPr>
              <w:t xml:space="preserve">Year </w:t>
            </w:r>
            <w:bookmarkStart w:id="0" w:name="_GoBack"/>
            <w:bookmarkEnd w:id="0"/>
            <w:r w:rsidRPr="0D52DD78">
              <w:rPr>
                <w:rFonts w:eastAsia="Times New Roman" w:cs="Arial"/>
                <w:b/>
                <w:bCs/>
                <w:lang w:val="en-NZ" w:eastAsia="en-AU"/>
              </w:rPr>
              <w:t>1</w:t>
            </w:r>
            <w:r w:rsidR="00AA452F">
              <w:rPr>
                <w:rFonts w:eastAsia="Times New Roman" w:cs="Arial"/>
                <w:b/>
                <w:bCs/>
                <w:lang w:val="en-NZ" w:eastAsia="en-AU"/>
              </w:rPr>
              <w:t>1</w:t>
            </w:r>
          </w:p>
        </w:tc>
        <w:tc>
          <w:tcPr>
            <w:tcW w:w="1666" w:type="pct"/>
            <w:vAlign w:val="center"/>
          </w:tcPr>
          <w:p w14:paraId="209A2AC3" w14:textId="6F52B484" w:rsidR="004065C4" w:rsidRPr="005179B5" w:rsidRDefault="09CB77AE" w:rsidP="09CB77AE">
            <w:pPr>
              <w:rPr>
                <w:rFonts w:eastAsia="Times New Roman" w:cs="Arial"/>
                <w:b/>
                <w:bCs/>
                <w:lang w:val="en-NZ" w:eastAsia="en-AU"/>
              </w:rPr>
            </w:pPr>
            <w:r w:rsidRPr="09CB77AE">
              <w:rPr>
                <w:rFonts w:eastAsia="Times New Roman" w:cs="Arial"/>
                <w:b/>
                <w:bCs/>
                <w:lang w:val="en-NZ" w:eastAsia="en-AU"/>
              </w:rPr>
              <w:t xml:space="preserve">Date of lesson:                      </w:t>
            </w:r>
          </w:p>
        </w:tc>
      </w:tr>
      <w:tr w:rsidR="004065C4" w:rsidRPr="005179B5" w14:paraId="53A73935" w14:textId="77777777" w:rsidTr="2C804CF8">
        <w:trPr>
          <w:trHeight w:val="420"/>
        </w:trPr>
        <w:tc>
          <w:tcPr>
            <w:tcW w:w="1667" w:type="pct"/>
            <w:vAlign w:val="center"/>
          </w:tcPr>
          <w:p w14:paraId="75318B06" w14:textId="11789B6F" w:rsidR="004065C4" w:rsidRDefault="004065C4" w:rsidP="004065C4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Duration of lesson:</w:t>
            </w:r>
            <w:r w:rsidR="00110059">
              <w:rPr>
                <w:rFonts w:eastAsia="Times New Roman" w:cs="Arial"/>
                <w:b/>
                <w:szCs w:val="22"/>
                <w:lang w:val="en-NZ" w:eastAsia="en-AU"/>
              </w:rPr>
              <w:t xml:space="preserve"> </w:t>
            </w:r>
            <w:r w:rsidR="0019161C">
              <w:rPr>
                <w:rFonts w:eastAsia="Times New Roman" w:cs="Arial"/>
                <w:b/>
                <w:szCs w:val="22"/>
                <w:lang w:val="en-NZ" w:eastAsia="en-AU"/>
              </w:rPr>
              <w:t>50</w:t>
            </w:r>
            <w:r w:rsidR="00110059">
              <w:rPr>
                <w:rFonts w:eastAsia="Times New Roman" w:cs="Arial"/>
                <w:b/>
                <w:szCs w:val="22"/>
                <w:lang w:val="en-NZ" w:eastAsia="en-AU"/>
              </w:rPr>
              <w:t>mins</w:t>
            </w:r>
          </w:p>
        </w:tc>
        <w:tc>
          <w:tcPr>
            <w:tcW w:w="1667" w:type="pct"/>
            <w:vAlign w:val="center"/>
          </w:tcPr>
          <w:p w14:paraId="08AF4C5C" w14:textId="64B66CAC" w:rsidR="004065C4" w:rsidRDefault="004065C4" w:rsidP="004065C4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 xml:space="preserve">Number of Students: </w:t>
            </w:r>
            <w:r w:rsidR="0019161C">
              <w:rPr>
                <w:rFonts w:eastAsia="Times New Roman" w:cs="Arial"/>
                <w:b/>
                <w:szCs w:val="22"/>
                <w:lang w:val="en-NZ" w:eastAsia="en-AU"/>
              </w:rPr>
              <w:t>28</w:t>
            </w: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 xml:space="preserve">                     </w:t>
            </w:r>
          </w:p>
        </w:tc>
        <w:tc>
          <w:tcPr>
            <w:tcW w:w="1666" w:type="pct"/>
            <w:vAlign w:val="center"/>
          </w:tcPr>
          <w:p w14:paraId="48111D8B" w14:textId="3D0E0C54" w:rsidR="004065C4" w:rsidRDefault="00C37757" w:rsidP="004065C4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>
              <w:rPr>
                <w:rFonts w:eastAsia="Times New Roman" w:cs="Arial"/>
                <w:b/>
                <w:szCs w:val="22"/>
                <w:lang w:val="en-NZ" w:eastAsia="en-AU"/>
              </w:rPr>
              <w:t>Curriculum Level(s):</w:t>
            </w:r>
            <w:r w:rsidR="00110059">
              <w:rPr>
                <w:rFonts w:eastAsia="Times New Roman" w:cs="Arial"/>
                <w:b/>
                <w:szCs w:val="22"/>
                <w:lang w:val="en-NZ" w:eastAsia="en-AU"/>
              </w:rPr>
              <w:t xml:space="preserve"> level </w:t>
            </w:r>
            <w:r w:rsidR="0019161C">
              <w:rPr>
                <w:rFonts w:eastAsia="Times New Roman" w:cs="Arial"/>
                <w:b/>
                <w:szCs w:val="22"/>
                <w:lang w:val="en-NZ" w:eastAsia="en-AU"/>
              </w:rPr>
              <w:t>6</w:t>
            </w:r>
          </w:p>
        </w:tc>
      </w:tr>
      <w:tr w:rsidR="002D41F4" w:rsidRPr="005179B5" w14:paraId="3403D4AA" w14:textId="77777777" w:rsidTr="2C804CF8">
        <w:trPr>
          <w:trHeight w:val="388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514A8CAE" w14:textId="77777777" w:rsidR="002D41F4" w:rsidRPr="005179B5" w:rsidRDefault="002D41F4" w:rsidP="004065C4">
            <w:pPr>
              <w:jc w:val="center"/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TEACHING DETAILS</w:t>
            </w:r>
          </w:p>
        </w:tc>
      </w:tr>
      <w:tr w:rsidR="002D41F4" w:rsidRPr="005179B5" w14:paraId="203DE049" w14:textId="77777777" w:rsidTr="2C804CF8">
        <w:trPr>
          <w:trHeight w:val="304"/>
        </w:trPr>
        <w:tc>
          <w:tcPr>
            <w:tcW w:w="5000" w:type="pct"/>
            <w:gridSpan w:val="3"/>
          </w:tcPr>
          <w:p w14:paraId="4A80EC4B" w14:textId="77777777" w:rsidR="002D41F4" w:rsidRDefault="002D41F4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Purpose of Lesson</w:t>
            </w:r>
            <w:r w:rsidR="004065C4">
              <w:rPr>
                <w:rFonts w:eastAsia="Times New Roman" w:cs="Arial"/>
                <w:b/>
                <w:szCs w:val="22"/>
                <w:lang w:val="en-NZ" w:eastAsia="en-AU"/>
              </w:rPr>
              <w:t>:</w:t>
            </w:r>
          </w:p>
          <w:p w14:paraId="263BB77B" w14:textId="77777777" w:rsidR="00C37757" w:rsidRDefault="00C37757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</w:p>
          <w:p w14:paraId="79B1DC47" w14:textId="3AF1AA59" w:rsidR="00C37757" w:rsidRDefault="0D52DD78" w:rsidP="0D52DD78">
            <w:pPr>
              <w:rPr>
                <w:rFonts w:eastAsia="Times New Roman" w:cs="Arial"/>
                <w:lang w:val="en-NZ" w:eastAsia="en-AU"/>
              </w:rPr>
            </w:pPr>
            <w:r w:rsidRPr="0D52DD78">
              <w:rPr>
                <w:rFonts w:eastAsia="Times New Roman" w:cs="Arial"/>
                <w:lang w:val="en-NZ" w:eastAsia="en-AU"/>
              </w:rPr>
              <w:t>To continue to explore the Race Unity 2019 theme of “Speaking for Justice, Working for Unity.” with a focus on the concept of ‘unity’, and introducing the ‘Race Unity Hui 2018: Youth Statement.</w:t>
            </w:r>
          </w:p>
          <w:p w14:paraId="7E911E21" w14:textId="01C83BFC" w:rsidR="0019161C" w:rsidRPr="005179B5" w:rsidRDefault="0019161C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</w:p>
        </w:tc>
      </w:tr>
      <w:tr w:rsidR="00C37757" w:rsidRPr="005179B5" w14:paraId="4359C6DF" w14:textId="77777777" w:rsidTr="2C804CF8">
        <w:trPr>
          <w:trHeight w:val="304"/>
        </w:trPr>
        <w:tc>
          <w:tcPr>
            <w:tcW w:w="5000" w:type="pct"/>
            <w:gridSpan w:val="3"/>
          </w:tcPr>
          <w:p w14:paraId="1BD160F2" w14:textId="77777777" w:rsidR="00C37757" w:rsidRDefault="00C37757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Topic / Context:</w:t>
            </w:r>
          </w:p>
          <w:p w14:paraId="0A83C6AF" w14:textId="77777777" w:rsidR="00C37757" w:rsidRDefault="00C37757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</w:p>
          <w:p w14:paraId="50ACB827" w14:textId="7A4F4E2D" w:rsidR="00C37757" w:rsidRPr="0019161C" w:rsidRDefault="0019161C" w:rsidP="0019161C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19161C">
              <w:rPr>
                <w:rFonts w:eastAsia="Times New Roman" w:cs="Arial"/>
                <w:szCs w:val="22"/>
                <w:lang w:val="en-NZ" w:eastAsia="en-AU"/>
              </w:rPr>
              <w:t>Social Action/Social Issues.</w:t>
            </w:r>
          </w:p>
          <w:p w14:paraId="172D63C9" w14:textId="1066F352" w:rsidR="00C37757" w:rsidRPr="005179B5" w:rsidRDefault="00C37757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</w:p>
        </w:tc>
      </w:tr>
      <w:tr w:rsidR="00C37757" w:rsidRPr="005179B5" w14:paraId="17661F49" w14:textId="77777777" w:rsidTr="2C804CF8">
        <w:trPr>
          <w:trHeight w:val="304"/>
        </w:trPr>
        <w:tc>
          <w:tcPr>
            <w:tcW w:w="5000" w:type="pct"/>
            <w:gridSpan w:val="3"/>
          </w:tcPr>
          <w:p w14:paraId="5C21E815" w14:textId="77777777" w:rsidR="00C37757" w:rsidRDefault="00C37757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NZ Achievement Objective(s):</w:t>
            </w:r>
          </w:p>
          <w:p w14:paraId="3D0F4129" w14:textId="77777777" w:rsidR="00C37757" w:rsidRDefault="00C37757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</w:p>
          <w:p w14:paraId="1A336EDB" w14:textId="792A8F9B" w:rsidR="00C37757" w:rsidRDefault="7008B672" w:rsidP="0019161C">
            <w:pPr>
              <w:rPr>
                <w:rFonts w:eastAsia="Arial" w:cs="Arial"/>
                <w:szCs w:val="22"/>
                <w:lang w:val="en-NZ"/>
              </w:rPr>
            </w:pPr>
            <w:r w:rsidRPr="7008B672">
              <w:rPr>
                <w:rFonts w:eastAsia="Arial" w:cs="Arial"/>
                <w:szCs w:val="22"/>
                <w:lang w:val="en-NZ"/>
              </w:rPr>
              <w:t xml:space="preserve">Level </w:t>
            </w:r>
            <w:r w:rsidR="0019161C">
              <w:rPr>
                <w:rFonts w:eastAsia="Arial" w:cs="Arial"/>
                <w:szCs w:val="22"/>
                <w:lang w:val="en-NZ"/>
              </w:rPr>
              <w:t>6</w:t>
            </w:r>
            <w:r w:rsidRPr="7008B672">
              <w:rPr>
                <w:rFonts w:eastAsia="Arial" w:cs="Arial"/>
                <w:szCs w:val="22"/>
                <w:lang w:val="en-NZ"/>
              </w:rPr>
              <w:t xml:space="preserve">: </w:t>
            </w:r>
            <w:r w:rsidR="0019161C">
              <w:rPr>
                <w:rFonts w:eastAsia="Arial" w:cs="Arial"/>
                <w:szCs w:val="22"/>
                <w:lang w:val="en-NZ"/>
              </w:rPr>
              <w:t>Understand how individuals, groups, and institutions work to promote social justice and human rights.</w:t>
            </w:r>
          </w:p>
          <w:p w14:paraId="4B870F63" w14:textId="09AF03DA" w:rsidR="0019161C" w:rsidRPr="005179B5" w:rsidRDefault="0019161C" w:rsidP="0019161C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</w:p>
        </w:tc>
      </w:tr>
      <w:tr w:rsidR="00C37757" w:rsidRPr="005179B5" w14:paraId="672DDAEB" w14:textId="77777777" w:rsidTr="2C804CF8">
        <w:trPr>
          <w:trHeight w:val="290"/>
        </w:trPr>
        <w:tc>
          <w:tcPr>
            <w:tcW w:w="5000" w:type="pct"/>
            <w:gridSpan w:val="3"/>
          </w:tcPr>
          <w:p w14:paraId="38BE64BF" w14:textId="7B2BD89D" w:rsidR="00C37757" w:rsidRDefault="00C37757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Key Competencies</w:t>
            </w:r>
            <w:r>
              <w:rPr>
                <w:rFonts w:eastAsia="Times New Roman" w:cs="Arial"/>
                <w:b/>
                <w:szCs w:val="22"/>
                <w:lang w:val="en-NZ" w:eastAsia="en-AU"/>
              </w:rPr>
              <w:t>:</w:t>
            </w:r>
          </w:p>
          <w:p w14:paraId="5F5D1C8A" w14:textId="77777777" w:rsidR="0019161C" w:rsidRDefault="0019161C" w:rsidP="7008B672">
            <w:pPr>
              <w:rPr>
                <w:rFonts w:eastAsia="Arial" w:cs="Arial"/>
                <w:szCs w:val="22"/>
                <w:lang w:val="en-NZ"/>
              </w:rPr>
            </w:pPr>
          </w:p>
          <w:p w14:paraId="1311784F" w14:textId="215BF1EF" w:rsidR="00C37757" w:rsidRDefault="7008B672" w:rsidP="7008B672">
            <w:pPr>
              <w:rPr>
                <w:rFonts w:eastAsia="Arial" w:cs="Arial"/>
                <w:szCs w:val="22"/>
                <w:lang w:val="en-NZ"/>
              </w:rPr>
            </w:pPr>
            <w:r w:rsidRPr="7008B672">
              <w:rPr>
                <w:rFonts w:eastAsia="Arial" w:cs="Arial"/>
                <w:szCs w:val="22"/>
                <w:lang w:val="en-NZ"/>
              </w:rPr>
              <w:t>Thinking, relating to others, using language, symbols and text, participating and contributing, managing self.</w:t>
            </w:r>
          </w:p>
          <w:p w14:paraId="154A871B" w14:textId="70D41408" w:rsidR="0019161C" w:rsidRPr="005179B5" w:rsidRDefault="0019161C" w:rsidP="7008B672">
            <w:pPr>
              <w:rPr>
                <w:rFonts w:eastAsia="Arial" w:cs="Arial"/>
                <w:szCs w:val="22"/>
                <w:lang w:val="en-NZ"/>
              </w:rPr>
            </w:pPr>
          </w:p>
        </w:tc>
      </w:tr>
      <w:tr w:rsidR="002D41F4" w:rsidRPr="005179B5" w14:paraId="74CB9DDA" w14:textId="77777777" w:rsidTr="2C804CF8">
        <w:trPr>
          <w:trHeight w:val="499"/>
        </w:trPr>
        <w:tc>
          <w:tcPr>
            <w:tcW w:w="5000" w:type="pct"/>
            <w:gridSpan w:val="3"/>
          </w:tcPr>
          <w:p w14:paraId="550BABCD" w14:textId="5F8CD860" w:rsidR="7008B672" w:rsidRPr="005463E4" w:rsidRDefault="002D41F4" w:rsidP="005463E4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 xml:space="preserve">Consideration of culturally responsive pedagogy including the use of </w:t>
            </w:r>
            <w:proofErr w:type="spellStart"/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te</w:t>
            </w:r>
            <w:proofErr w:type="spellEnd"/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 xml:space="preserve"> </w:t>
            </w:r>
            <w:proofErr w:type="spellStart"/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reo</w:t>
            </w:r>
            <w:proofErr w:type="spellEnd"/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 xml:space="preserve"> me </w:t>
            </w:r>
            <w:proofErr w:type="spellStart"/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ona</w:t>
            </w:r>
            <w:proofErr w:type="spellEnd"/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 xml:space="preserve"> tikanga:</w:t>
            </w:r>
          </w:p>
          <w:p w14:paraId="2C167678" w14:textId="72B58BC0" w:rsidR="00C37757" w:rsidRPr="005179B5" w:rsidRDefault="00C37757" w:rsidP="0D52DD78">
            <w:pPr>
              <w:rPr>
                <w:rFonts w:eastAsia="Times New Roman" w:cs="Arial"/>
                <w:b/>
                <w:bCs/>
                <w:lang w:val="en-NZ" w:eastAsia="en-AU"/>
              </w:rPr>
            </w:pPr>
          </w:p>
        </w:tc>
      </w:tr>
      <w:tr w:rsidR="002D41F4" w:rsidRPr="005179B5" w14:paraId="68D741AA" w14:textId="77777777" w:rsidTr="2C804CF8">
        <w:trPr>
          <w:trHeight w:val="360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4273A03E" w14:textId="77777777" w:rsidR="002D41F4" w:rsidRPr="005179B5" w:rsidRDefault="002D41F4" w:rsidP="004065C4">
            <w:pPr>
              <w:jc w:val="center"/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LESSON FRAMEWORK</w:t>
            </w:r>
          </w:p>
        </w:tc>
      </w:tr>
      <w:tr w:rsidR="002D41F4" w:rsidRPr="005179B5" w14:paraId="66FD2ACD" w14:textId="77777777" w:rsidTr="2C804CF8">
        <w:trPr>
          <w:trHeight w:val="915"/>
        </w:trPr>
        <w:tc>
          <w:tcPr>
            <w:tcW w:w="5000" w:type="pct"/>
            <w:gridSpan w:val="3"/>
          </w:tcPr>
          <w:p w14:paraId="4953FE0C" w14:textId="2A90E39F" w:rsidR="00C37757" w:rsidRPr="00AD00A6" w:rsidRDefault="0D52DD78" w:rsidP="0D52DD78">
            <w:pPr>
              <w:rPr>
                <w:rFonts w:eastAsia="Times New Roman" w:cs="Arial"/>
                <w:lang w:val="en-NZ" w:eastAsia="en-AU"/>
              </w:rPr>
            </w:pPr>
            <w:r w:rsidRPr="0D52DD78">
              <w:rPr>
                <w:rFonts w:eastAsia="Times New Roman" w:cs="Arial"/>
                <w:b/>
                <w:bCs/>
                <w:lang w:val="en-NZ" w:eastAsia="en-AU"/>
              </w:rPr>
              <w:t>Learning Intention(s):</w:t>
            </w:r>
          </w:p>
          <w:p w14:paraId="47F52E1F" w14:textId="23F73AA6" w:rsidR="002D3C97" w:rsidRPr="007A792D" w:rsidRDefault="0D52DD78" w:rsidP="007A792D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lang w:val="en-NZ" w:eastAsia="en-AU"/>
              </w:rPr>
            </w:pPr>
            <w:r w:rsidRPr="0D52DD78">
              <w:rPr>
                <w:rFonts w:eastAsia="Times New Roman" w:cs="Arial"/>
                <w:lang w:val="en-NZ" w:eastAsia="en-AU"/>
              </w:rPr>
              <w:t>We have a shared understanding of ‘unity’ and why it is relevant to talking about race in New Zealand.</w:t>
            </w:r>
          </w:p>
          <w:p w14:paraId="21CA3FC5" w14:textId="0548E138" w:rsidR="007A792D" w:rsidRPr="007A792D" w:rsidRDefault="2C804CF8" w:rsidP="2C804CF8">
            <w:pPr>
              <w:pStyle w:val="ListParagraph"/>
              <w:numPr>
                <w:ilvl w:val="0"/>
                <w:numId w:val="13"/>
              </w:numPr>
              <w:rPr>
                <w:szCs w:val="22"/>
                <w:lang w:val="en-NZ" w:eastAsia="en-AU"/>
              </w:rPr>
            </w:pPr>
            <w:r w:rsidRPr="2C804CF8">
              <w:rPr>
                <w:rFonts w:eastAsia="Arial" w:cs="Arial"/>
                <w:szCs w:val="22"/>
                <w:lang w:val="en-NZ"/>
              </w:rPr>
              <w:t>We have a shared understanding of ‘justice’ and why it is relevant to talking about race.</w:t>
            </w:r>
          </w:p>
        </w:tc>
      </w:tr>
      <w:tr w:rsidR="002D41F4" w:rsidRPr="005179B5" w14:paraId="083BC7A7" w14:textId="77777777" w:rsidTr="2C804CF8">
        <w:trPr>
          <w:trHeight w:val="1389"/>
        </w:trPr>
        <w:tc>
          <w:tcPr>
            <w:tcW w:w="5000" w:type="pct"/>
            <w:gridSpan w:val="3"/>
          </w:tcPr>
          <w:p w14:paraId="0FA82CF9" w14:textId="364734A9" w:rsidR="002D41F4" w:rsidRPr="005179B5" w:rsidRDefault="0D52DD78" w:rsidP="0D52DD78">
            <w:pPr>
              <w:rPr>
                <w:rFonts w:eastAsia="Times New Roman" w:cs="Arial"/>
                <w:b/>
                <w:bCs/>
                <w:lang w:val="en-NZ" w:eastAsia="en-AU"/>
              </w:rPr>
            </w:pPr>
            <w:r w:rsidRPr="0D52DD78">
              <w:rPr>
                <w:rFonts w:eastAsia="Times New Roman" w:cs="Arial"/>
                <w:b/>
                <w:bCs/>
                <w:lang w:val="en-NZ" w:eastAsia="en-AU"/>
              </w:rPr>
              <w:t>Success Criteria:</w:t>
            </w:r>
          </w:p>
          <w:p w14:paraId="76FCE647" w14:textId="0BF41055" w:rsidR="09CB77AE" w:rsidRDefault="2C804CF8" w:rsidP="0D52DD78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lang w:val="en-NZ" w:eastAsia="en-AU"/>
              </w:rPr>
            </w:pPr>
            <w:r w:rsidRPr="2C804CF8">
              <w:rPr>
                <w:rFonts w:eastAsia="Times New Roman" w:cs="Arial"/>
                <w:lang w:val="en-NZ" w:eastAsia="en-AU"/>
              </w:rPr>
              <w:t>Students can articulate the concept of ‘unity’ and apply it to their understanding of ‘justice’ and ‘race’.</w:t>
            </w:r>
          </w:p>
          <w:p w14:paraId="27727BC2" w14:textId="12759CF1" w:rsidR="004065C4" w:rsidRPr="005179B5" w:rsidRDefault="2C804CF8" w:rsidP="2C804CF8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szCs w:val="22"/>
                <w:lang w:val="en-NZ"/>
              </w:rPr>
            </w:pPr>
            <w:r w:rsidRPr="2C804CF8">
              <w:rPr>
                <w:rFonts w:eastAsia="Arial" w:cs="Arial"/>
                <w:szCs w:val="22"/>
                <w:lang w:val="en-NZ"/>
              </w:rPr>
              <w:t>Students can identify and describe race-related injustices that exist in New Zealand Society.</w:t>
            </w:r>
          </w:p>
          <w:p w14:paraId="1057CA1F" w14:textId="2B3C9077" w:rsidR="2C804CF8" w:rsidRDefault="2C804CF8" w:rsidP="2C804CF8">
            <w:pPr>
              <w:spacing w:line="259" w:lineRule="auto"/>
              <w:ind w:left="60"/>
              <w:rPr>
                <w:rFonts w:eastAsia="Arial" w:cs="Arial"/>
                <w:szCs w:val="22"/>
                <w:lang w:val="en-NZ"/>
              </w:rPr>
            </w:pPr>
          </w:p>
          <w:p w14:paraId="0667815E" w14:textId="1446B0F4" w:rsidR="00133C20" w:rsidRDefault="0D52DD78" w:rsidP="0D52DD78">
            <w:pPr>
              <w:rPr>
                <w:rFonts w:eastAsia="Times New Roman" w:cs="Arial"/>
                <w:b/>
                <w:bCs/>
                <w:i/>
                <w:iCs/>
                <w:lang w:val="en-NZ" w:eastAsia="en-AU"/>
              </w:rPr>
            </w:pPr>
            <w:r w:rsidRPr="0D52DD78">
              <w:rPr>
                <w:rFonts w:eastAsia="Times New Roman" w:cs="Arial"/>
                <w:b/>
                <w:bCs/>
                <w:i/>
                <w:iCs/>
                <w:lang w:val="en-NZ" w:eastAsia="en-AU"/>
              </w:rPr>
              <w:t>Consideration of and catering for diverse learners: differentiation and needs</w:t>
            </w:r>
          </w:p>
          <w:p w14:paraId="4BDAB84F" w14:textId="19F11C34" w:rsidR="00133C20" w:rsidRDefault="7008B672" w:rsidP="7008B672">
            <w:pPr>
              <w:pStyle w:val="ListParagraph"/>
              <w:numPr>
                <w:ilvl w:val="0"/>
                <w:numId w:val="7"/>
              </w:numPr>
              <w:rPr>
                <w:szCs w:val="22"/>
                <w:lang w:val="en-NZ" w:eastAsia="en-AU"/>
              </w:rPr>
            </w:pPr>
            <w:r w:rsidRPr="7008B672">
              <w:rPr>
                <w:rFonts w:eastAsia="Times New Roman" w:cs="Arial"/>
                <w:i/>
                <w:iCs/>
                <w:lang w:val="en-NZ" w:eastAsia="en-AU"/>
              </w:rPr>
              <w:t xml:space="preserve"> </w:t>
            </w:r>
            <w:r w:rsidRPr="7008B672">
              <w:rPr>
                <w:rFonts w:eastAsia="Times New Roman" w:cs="Arial"/>
                <w:lang w:val="en-NZ" w:eastAsia="en-AU"/>
              </w:rPr>
              <w:t>Students will have the opportunity to express</w:t>
            </w:r>
            <w:r w:rsidR="005463E4">
              <w:rPr>
                <w:rFonts w:eastAsia="Times New Roman" w:cs="Arial"/>
                <w:lang w:val="en-NZ" w:eastAsia="en-AU"/>
              </w:rPr>
              <w:t xml:space="preserve"> their understanding in oral, written and drawn form.</w:t>
            </w:r>
          </w:p>
          <w:p w14:paraId="17328598" w14:textId="5135ED95" w:rsidR="004065C4" w:rsidRPr="005179B5" w:rsidRDefault="004065C4" w:rsidP="7008B672">
            <w:pPr>
              <w:rPr>
                <w:rFonts w:eastAsia="Times New Roman" w:cs="Arial"/>
                <w:b/>
                <w:bCs/>
                <w:i/>
                <w:iCs/>
                <w:lang w:val="en-NZ" w:eastAsia="en-AU"/>
              </w:rPr>
            </w:pPr>
          </w:p>
        </w:tc>
      </w:tr>
      <w:tr w:rsidR="002D41F4" w:rsidRPr="005179B5" w14:paraId="665A0739" w14:textId="77777777" w:rsidTr="2C804CF8">
        <w:trPr>
          <w:trHeight w:val="1009"/>
        </w:trPr>
        <w:tc>
          <w:tcPr>
            <w:tcW w:w="5000" w:type="pct"/>
            <w:gridSpan w:val="3"/>
          </w:tcPr>
          <w:p w14:paraId="2EBEA262" w14:textId="6BD34016" w:rsidR="00133C20" w:rsidRDefault="0D52DD78" w:rsidP="0D52DD78">
            <w:pPr>
              <w:rPr>
                <w:rFonts w:eastAsia="Times New Roman" w:cs="Arial"/>
                <w:b/>
                <w:bCs/>
                <w:lang w:val="en-NZ" w:eastAsia="en-AU"/>
              </w:rPr>
            </w:pPr>
            <w:r w:rsidRPr="0D52DD78">
              <w:rPr>
                <w:rFonts w:eastAsia="Times New Roman" w:cs="Arial"/>
                <w:b/>
                <w:bCs/>
                <w:lang w:val="en-NZ" w:eastAsia="en-AU"/>
              </w:rPr>
              <w:t>Resources:</w:t>
            </w:r>
          </w:p>
          <w:p w14:paraId="14ED1562" w14:textId="44C66D95" w:rsidR="002D41F4" w:rsidRPr="005463E4" w:rsidRDefault="2C804CF8" w:rsidP="2C804CF8">
            <w:pPr>
              <w:pStyle w:val="ListParagraph"/>
              <w:numPr>
                <w:ilvl w:val="0"/>
                <w:numId w:val="6"/>
              </w:numPr>
              <w:rPr>
                <w:lang w:val="en-NZ" w:eastAsia="en-AU"/>
              </w:rPr>
            </w:pPr>
            <w:r w:rsidRPr="2C804CF8">
              <w:rPr>
                <w:rFonts w:eastAsia="Times New Roman" w:cs="Arial"/>
                <w:lang w:val="en-NZ" w:eastAsia="en-AU"/>
              </w:rPr>
              <w:t xml:space="preserve"> White boards, projector, Race Unity Slideshow, paper and drawing resources.</w:t>
            </w:r>
          </w:p>
        </w:tc>
      </w:tr>
    </w:tbl>
    <w:p w14:paraId="26D3FF82" w14:textId="77777777" w:rsidR="002D41F4" w:rsidRPr="005179B5" w:rsidRDefault="002D41F4" w:rsidP="002D41F4">
      <w:pPr>
        <w:rPr>
          <w:rFonts w:eastAsia="Times New Roman" w:cs="Arial"/>
          <w:szCs w:val="22"/>
          <w:lang w:val="en-NZ" w:eastAsia="en-AU"/>
        </w:rPr>
      </w:pPr>
      <w:r w:rsidRPr="005179B5">
        <w:rPr>
          <w:rFonts w:eastAsia="Times New Roman" w:cs="Arial"/>
          <w:szCs w:val="22"/>
          <w:lang w:val="en-NZ" w:eastAsia="en-A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2"/>
        <w:gridCol w:w="7137"/>
      </w:tblGrid>
      <w:tr w:rsidR="002D41F4" w:rsidRPr="005179B5" w14:paraId="740F6597" w14:textId="77777777" w:rsidTr="2C804CF8">
        <w:trPr>
          <w:trHeight w:val="374"/>
        </w:trPr>
        <w:tc>
          <w:tcPr>
            <w:tcW w:w="2681" w:type="pct"/>
            <w:shd w:val="clear" w:color="auto" w:fill="BFBFBF" w:themeFill="background1" w:themeFillShade="BF"/>
          </w:tcPr>
          <w:p w14:paraId="2DFDE3FC" w14:textId="77777777" w:rsidR="002D41F4" w:rsidRPr="005179B5" w:rsidRDefault="002D41F4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lastRenderedPageBreak/>
              <w:t>Lesson sequence: Including deliberate acts of teaching and teacher prompts:</w:t>
            </w:r>
          </w:p>
        </w:tc>
        <w:tc>
          <w:tcPr>
            <w:tcW w:w="2319" w:type="pct"/>
            <w:shd w:val="clear" w:color="auto" w:fill="BFBFBF" w:themeFill="background1" w:themeFillShade="BF"/>
          </w:tcPr>
          <w:p w14:paraId="00201883" w14:textId="77777777" w:rsidR="002D41F4" w:rsidRPr="005179B5" w:rsidRDefault="002D41F4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 xml:space="preserve">Learning Experiences: </w:t>
            </w:r>
          </w:p>
          <w:p w14:paraId="6A590486" w14:textId="77777777" w:rsidR="002D41F4" w:rsidRPr="005179B5" w:rsidRDefault="002D41F4" w:rsidP="00105583">
            <w:pPr>
              <w:rPr>
                <w:rFonts w:eastAsia="Times New Roman" w:cs="Arial"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szCs w:val="22"/>
                <w:lang w:val="en-NZ" w:eastAsia="en-AU"/>
              </w:rPr>
              <w:t>What is the student doing?</w:t>
            </w:r>
          </w:p>
        </w:tc>
      </w:tr>
      <w:tr w:rsidR="002D41F4" w:rsidRPr="005179B5" w14:paraId="12EA245E" w14:textId="77777777" w:rsidTr="2C804CF8">
        <w:trPr>
          <w:trHeight w:val="373"/>
        </w:trPr>
        <w:tc>
          <w:tcPr>
            <w:tcW w:w="2681" w:type="pct"/>
          </w:tcPr>
          <w:p w14:paraId="0DB94313" w14:textId="100FCF0E" w:rsidR="002D41F4" w:rsidRPr="005179B5" w:rsidRDefault="002D41F4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Introduction:</w:t>
            </w:r>
          </w:p>
          <w:p w14:paraId="4B1C3364" w14:textId="2B064A0E" w:rsidR="002D41F4" w:rsidRPr="005179B5" w:rsidRDefault="0D52DD78" w:rsidP="0D52DD78">
            <w:pPr>
              <w:rPr>
                <w:rFonts w:eastAsia="Times New Roman" w:cs="Arial"/>
                <w:lang w:val="en-NZ" w:eastAsia="en-AU"/>
              </w:rPr>
            </w:pPr>
            <w:r w:rsidRPr="0D52DD78">
              <w:rPr>
                <w:rFonts w:eastAsia="Times New Roman" w:cs="Arial"/>
                <w:lang w:val="en-NZ" w:eastAsia="en-AU"/>
              </w:rPr>
              <w:t>(5mins)</w:t>
            </w:r>
          </w:p>
          <w:p w14:paraId="6D44D719" w14:textId="3D29DC4B" w:rsidR="005463E4" w:rsidRDefault="0D52DD78" w:rsidP="0D52DD78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="Times New Roman" w:cs="Arial"/>
                <w:lang w:val="en-NZ" w:eastAsia="en-AU"/>
              </w:rPr>
            </w:pPr>
            <w:r w:rsidRPr="0D52DD78">
              <w:rPr>
                <w:rFonts w:eastAsia="Times New Roman" w:cs="Arial"/>
                <w:lang w:val="en-NZ" w:eastAsia="en-AU"/>
              </w:rPr>
              <w:t>Review key concepts from the previous lesson (racism and justice).</w:t>
            </w:r>
          </w:p>
          <w:p w14:paraId="62D42A8C" w14:textId="03CA5112" w:rsidR="005463E4" w:rsidRPr="005463E4" w:rsidRDefault="005463E4" w:rsidP="005463E4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="Times New Roman" w:cs="Arial"/>
                <w:lang w:val="en-NZ" w:eastAsia="en-AU"/>
              </w:rPr>
            </w:pPr>
            <w:r>
              <w:rPr>
                <w:rFonts w:eastAsia="Times New Roman" w:cs="Arial"/>
                <w:lang w:val="en-NZ" w:eastAsia="en-AU"/>
              </w:rPr>
              <w:t>Articulate the aims of the lesson.</w:t>
            </w:r>
          </w:p>
        </w:tc>
        <w:tc>
          <w:tcPr>
            <w:tcW w:w="2319" w:type="pct"/>
          </w:tcPr>
          <w:p w14:paraId="324D43B6" w14:textId="77777777" w:rsidR="002D41F4" w:rsidRDefault="002D41F4" w:rsidP="00105583">
            <w:pPr>
              <w:rPr>
                <w:rFonts w:eastAsia="Times New Roman" w:cs="Arial"/>
                <w:szCs w:val="22"/>
                <w:lang w:val="en-NZ" w:eastAsia="en-AU"/>
              </w:rPr>
            </w:pPr>
          </w:p>
          <w:p w14:paraId="592B790E" w14:textId="77777777" w:rsidR="002B7E30" w:rsidRDefault="002B7E30" w:rsidP="00105583">
            <w:pPr>
              <w:rPr>
                <w:rFonts w:eastAsia="Times New Roman" w:cs="Arial"/>
                <w:szCs w:val="22"/>
                <w:lang w:val="en-NZ" w:eastAsia="en-AU"/>
              </w:rPr>
            </w:pPr>
          </w:p>
          <w:p w14:paraId="73CFE30D" w14:textId="77777777" w:rsidR="002B7E30" w:rsidRDefault="002B7E30" w:rsidP="00105583">
            <w:pPr>
              <w:rPr>
                <w:rFonts w:eastAsia="Times New Roman" w:cs="Arial"/>
                <w:szCs w:val="22"/>
                <w:lang w:val="en-NZ" w:eastAsia="en-AU"/>
              </w:rPr>
            </w:pPr>
          </w:p>
          <w:p w14:paraId="00713AD1" w14:textId="39CAC8FD" w:rsidR="002B7E30" w:rsidRPr="005463E4" w:rsidRDefault="0D52DD78" w:rsidP="0D52DD78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lang w:val="en-NZ" w:eastAsia="en-AU"/>
              </w:rPr>
            </w:pPr>
            <w:r w:rsidRPr="0D52DD78">
              <w:rPr>
                <w:rFonts w:eastAsia="Times New Roman" w:cs="Arial"/>
                <w:lang w:val="en-NZ" w:eastAsia="en-AU"/>
              </w:rPr>
              <w:t>Students are listening and contributing to the recap.</w:t>
            </w:r>
          </w:p>
        </w:tc>
      </w:tr>
      <w:tr w:rsidR="002D41F4" w:rsidRPr="005179B5" w14:paraId="219276E1" w14:textId="77777777" w:rsidTr="2C804CF8">
        <w:trPr>
          <w:trHeight w:val="373"/>
        </w:trPr>
        <w:tc>
          <w:tcPr>
            <w:tcW w:w="2681" w:type="pct"/>
          </w:tcPr>
          <w:p w14:paraId="268A3065" w14:textId="323E22E9" w:rsidR="7008B672" w:rsidRDefault="757AF340" w:rsidP="0D52DD78">
            <w:pPr>
              <w:rPr>
                <w:rFonts w:eastAsia="Times New Roman" w:cs="Arial"/>
                <w:b/>
                <w:bCs/>
                <w:lang w:val="en-NZ" w:eastAsia="en-AU"/>
              </w:rPr>
            </w:pPr>
            <w:r w:rsidRPr="757AF340">
              <w:rPr>
                <w:rFonts w:eastAsia="Times New Roman" w:cs="Arial"/>
                <w:b/>
                <w:bCs/>
                <w:lang w:val="en-NZ" w:eastAsia="en-AU"/>
              </w:rPr>
              <w:t>Body:</w:t>
            </w:r>
          </w:p>
          <w:p w14:paraId="01B69DE5" w14:textId="5BB7B72D" w:rsidR="757AF340" w:rsidRDefault="757AF340" w:rsidP="757AF340">
            <w:pPr>
              <w:rPr>
                <w:rFonts w:eastAsia="Arial" w:cs="Arial"/>
                <w:szCs w:val="22"/>
                <w:lang w:val="en-NZ"/>
              </w:rPr>
            </w:pPr>
            <w:r w:rsidRPr="757AF340">
              <w:rPr>
                <w:rFonts w:eastAsia="Arial" w:cs="Arial"/>
                <w:szCs w:val="22"/>
                <w:lang w:val="en-NZ"/>
              </w:rPr>
              <w:t>(10mins)</w:t>
            </w:r>
          </w:p>
          <w:p w14:paraId="04E7ABE9" w14:textId="2588776D" w:rsidR="757AF340" w:rsidRDefault="757AF340" w:rsidP="757AF340">
            <w:pPr>
              <w:rPr>
                <w:rFonts w:eastAsia="Arial" w:cs="Arial"/>
                <w:szCs w:val="22"/>
                <w:lang w:val="en-NZ"/>
              </w:rPr>
            </w:pPr>
            <w:r w:rsidRPr="757AF340">
              <w:rPr>
                <w:rFonts w:eastAsia="Arial" w:cs="Arial"/>
                <w:szCs w:val="22"/>
                <w:lang w:val="en-NZ"/>
              </w:rPr>
              <w:t xml:space="preserve">3. In pairs, students draw what they think justice means. They get into larger groups, identify common themes, and then come up with a definition of justice. </w:t>
            </w:r>
            <w:proofErr w:type="gramStart"/>
            <w:r w:rsidRPr="757AF340">
              <w:rPr>
                <w:rFonts w:eastAsia="Arial" w:cs="Arial"/>
                <w:szCs w:val="22"/>
                <w:lang w:val="en-NZ"/>
              </w:rPr>
              <w:t>As a whole class</w:t>
            </w:r>
            <w:proofErr w:type="gramEnd"/>
            <w:r w:rsidRPr="757AF340">
              <w:rPr>
                <w:rFonts w:eastAsia="Arial" w:cs="Arial"/>
                <w:szCs w:val="22"/>
                <w:lang w:val="en-NZ"/>
              </w:rPr>
              <w:t xml:space="preserve"> we then create a working definition.</w:t>
            </w:r>
          </w:p>
          <w:p w14:paraId="49483D68" w14:textId="08394A4F" w:rsidR="757AF340" w:rsidRDefault="757AF340" w:rsidP="757AF340">
            <w:pPr>
              <w:rPr>
                <w:rFonts w:eastAsia="Arial" w:cs="Arial"/>
                <w:szCs w:val="22"/>
                <w:lang w:val="en-NZ"/>
              </w:rPr>
            </w:pPr>
          </w:p>
          <w:p w14:paraId="26810BAA" w14:textId="019A5D54" w:rsidR="757AF340" w:rsidRDefault="757AF340" w:rsidP="757AF340">
            <w:pPr>
              <w:rPr>
                <w:rFonts w:eastAsia="Arial" w:cs="Arial"/>
                <w:szCs w:val="22"/>
                <w:lang w:val="en-NZ"/>
              </w:rPr>
            </w:pPr>
            <w:r w:rsidRPr="757AF340">
              <w:rPr>
                <w:rFonts w:eastAsia="Arial" w:cs="Arial"/>
                <w:szCs w:val="22"/>
                <w:lang w:val="en-NZ"/>
              </w:rPr>
              <w:t>(10mins)</w:t>
            </w:r>
          </w:p>
          <w:p w14:paraId="732BA051" w14:textId="7907E9C1" w:rsidR="757AF340" w:rsidRDefault="757AF340" w:rsidP="757AF340">
            <w:r w:rsidRPr="757AF340">
              <w:rPr>
                <w:rFonts w:eastAsia="Arial" w:cs="Arial"/>
                <w:szCs w:val="22"/>
                <w:lang w:val="en-NZ"/>
              </w:rPr>
              <w:t>4. Students engage with quotes and questions in small groups. Teacher supports students to explore examples in New Zealand society. End with whole class discussion and a selection of some teacher-identified examples.</w:t>
            </w:r>
          </w:p>
          <w:p w14:paraId="0558BA48" w14:textId="6707BAA6" w:rsidR="757AF340" w:rsidRDefault="757AF340" w:rsidP="757AF340">
            <w:pPr>
              <w:rPr>
                <w:rFonts w:eastAsia="Arial" w:cs="Arial"/>
                <w:szCs w:val="22"/>
                <w:lang w:val="en-NZ"/>
              </w:rPr>
            </w:pPr>
          </w:p>
          <w:p w14:paraId="7A6165B0" w14:textId="724FE01B" w:rsidR="7008B672" w:rsidRDefault="757AF340" w:rsidP="757AF340">
            <w:pPr>
              <w:rPr>
                <w:rFonts w:eastAsia="Times New Roman" w:cs="Arial"/>
                <w:lang w:val="en-NZ" w:eastAsia="en-AU"/>
              </w:rPr>
            </w:pPr>
            <w:r w:rsidRPr="757AF340">
              <w:rPr>
                <w:rFonts w:eastAsia="Times New Roman" w:cs="Arial"/>
                <w:lang w:val="en-NZ" w:eastAsia="en-AU"/>
              </w:rPr>
              <w:t>(10mins)</w:t>
            </w:r>
          </w:p>
          <w:p w14:paraId="5BC5F42C" w14:textId="72AE8516" w:rsidR="7008B672" w:rsidRDefault="0D52DD78" w:rsidP="0D52DD78">
            <w:pPr>
              <w:rPr>
                <w:rFonts w:eastAsia="Times New Roman" w:cs="Arial"/>
                <w:lang w:val="en-NZ" w:eastAsia="en-AU"/>
              </w:rPr>
            </w:pPr>
            <w:r w:rsidRPr="0D52DD78">
              <w:rPr>
                <w:rFonts w:eastAsia="Times New Roman" w:cs="Arial"/>
                <w:lang w:val="en-NZ" w:eastAsia="en-AU"/>
              </w:rPr>
              <w:t xml:space="preserve">1. In pairs, students draw what they think unity means. They get into larger groups, identify common themes, and then come up with a definition of unity. </w:t>
            </w:r>
            <w:proofErr w:type="gramStart"/>
            <w:r w:rsidRPr="0D52DD78">
              <w:rPr>
                <w:rFonts w:eastAsia="Times New Roman" w:cs="Arial"/>
                <w:lang w:val="en-NZ" w:eastAsia="en-AU"/>
              </w:rPr>
              <w:t>As a whole class</w:t>
            </w:r>
            <w:proofErr w:type="gramEnd"/>
            <w:r w:rsidRPr="0D52DD78">
              <w:rPr>
                <w:rFonts w:eastAsia="Times New Roman" w:cs="Arial"/>
                <w:lang w:val="en-NZ" w:eastAsia="en-AU"/>
              </w:rPr>
              <w:t xml:space="preserve"> we then create a working definition.</w:t>
            </w:r>
          </w:p>
          <w:p w14:paraId="2D338077" w14:textId="1A04FEFC" w:rsidR="002D41F4" w:rsidRPr="005179B5" w:rsidRDefault="002D41F4" w:rsidP="7008B672">
            <w:pPr>
              <w:rPr>
                <w:rFonts w:eastAsia="Times New Roman" w:cs="Arial"/>
                <w:lang w:val="en-NZ" w:eastAsia="en-AU"/>
              </w:rPr>
            </w:pPr>
          </w:p>
          <w:p w14:paraId="34527180" w14:textId="6D323C82" w:rsidR="002D41F4" w:rsidRPr="005179B5" w:rsidRDefault="757AF340" w:rsidP="757AF340">
            <w:pPr>
              <w:rPr>
                <w:rFonts w:eastAsia="Times New Roman" w:cs="Arial"/>
                <w:lang w:val="en-NZ" w:eastAsia="en-AU"/>
              </w:rPr>
            </w:pPr>
            <w:r w:rsidRPr="757AF340">
              <w:rPr>
                <w:rFonts w:eastAsia="Times New Roman" w:cs="Arial"/>
                <w:lang w:val="en-NZ" w:eastAsia="en-AU"/>
              </w:rPr>
              <w:t>(10mins)</w:t>
            </w:r>
          </w:p>
          <w:p w14:paraId="476BB507" w14:textId="5DBAB825" w:rsidR="002D41F4" w:rsidRPr="005179B5" w:rsidRDefault="2C804CF8" w:rsidP="2C804CF8">
            <w:pPr>
              <w:rPr>
                <w:rFonts w:eastAsia="Times New Roman" w:cs="Arial"/>
                <w:lang w:val="en-NZ" w:eastAsia="en-AU"/>
              </w:rPr>
            </w:pPr>
            <w:r w:rsidRPr="2C804CF8">
              <w:rPr>
                <w:rFonts w:eastAsia="Times New Roman" w:cs="Arial"/>
                <w:lang w:val="en-NZ" w:eastAsia="en-AU"/>
              </w:rPr>
              <w:t>2. Students engage with quotes and questions in small groups. Teacher supports students to explore examples in New Zealand society. End with whole class discussion and a selection of some teacher-identified examples.</w:t>
            </w:r>
          </w:p>
        </w:tc>
        <w:tc>
          <w:tcPr>
            <w:tcW w:w="2319" w:type="pct"/>
          </w:tcPr>
          <w:p w14:paraId="041C21F0" w14:textId="086D704E" w:rsidR="006616B4" w:rsidRDefault="006616B4" w:rsidP="0D52DD78">
            <w:pPr>
              <w:rPr>
                <w:rFonts w:eastAsia="Times New Roman" w:cs="Arial"/>
                <w:lang w:val="en-NZ" w:eastAsia="en-AU"/>
              </w:rPr>
            </w:pPr>
          </w:p>
          <w:p w14:paraId="4E51BDFB" w14:textId="6FA513B0" w:rsidR="00332135" w:rsidRDefault="00332135" w:rsidP="0D52DD78">
            <w:pPr>
              <w:rPr>
                <w:rFonts w:eastAsia="Times New Roman" w:cs="Arial"/>
                <w:lang w:val="en-NZ" w:eastAsia="en-AU"/>
              </w:rPr>
            </w:pPr>
          </w:p>
          <w:p w14:paraId="54ACDC1E" w14:textId="77777777" w:rsidR="00332135" w:rsidRDefault="0D52DD78" w:rsidP="00332135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lang w:val="en-NZ" w:eastAsia="en-AU"/>
              </w:rPr>
            </w:pPr>
            <w:r w:rsidRPr="0D52DD78">
              <w:rPr>
                <w:rFonts w:eastAsia="Times New Roman" w:cs="Arial"/>
                <w:lang w:val="en-NZ" w:eastAsia="en-AU"/>
              </w:rPr>
              <w:t>Students draw, discuss, consult and create.</w:t>
            </w:r>
          </w:p>
          <w:p w14:paraId="7DF4024A" w14:textId="77777777" w:rsidR="00797C2A" w:rsidRDefault="00797C2A" w:rsidP="00797C2A">
            <w:pPr>
              <w:rPr>
                <w:rFonts w:eastAsia="Times New Roman" w:cs="Arial"/>
                <w:lang w:val="en-NZ" w:eastAsia="en-AU"/>
              </w:rPr>
            </w:pPr>
          </w:p>
          <w:p w14:paraId="0BC627B6" w14:textId="77777777" w:rsidR="00797C2A" w:rsidRDefault="00797C2A" w:rsidP="00797C2A">
            <w:pPr>
              <w:rPr>
                <w:rFonts w:eastAsia="Times New Roman" w:cs="Arial"/>
                <w:lang w:val="en-NZ" w:eastAsia="en-AU"/>
              </w:rPr>
            </w:pPr>
          </w:p>
          <w:p w14:paraId="0B54BD81" w14:textId="77777777" w:rsidR="00797C2A" w:rsidRDefault="00797C2A" w:rsidP="00797C2A">
            <w:pPr>
              <w:rPr>
                <w:rFonts w:eastAsia="Times New Roman" w:cs="Arial"/>
                <w:lang w:val="en-NZ" w:eastAsia="en-AU"/>
              </w:rPr>
            </w:pPr>
          </w:p>
          <w:p w14:paraId="302BFAB3" w14:textId="77777777" w:rsidR="00797C2A" w:rsidRDefault="00797C2A" w:rsidP="0D52DD78">
            <w:pPr>
              <w:rPr>
                <w:rFonts w:eastAsia="Times New Roman" w:cs="Arial"/>
                <w:lang w:val="en-NZ" w:eastAsia="en-AU"/>
              </w:rPr>
            </w:pPr>
          </w:p>
          <w:p w14:paraId="4410A0F2" w14:textId="14D62DC3" w:rsidR="0D52DD78" w:rsidRDefault="0D52DD78" w:rsidP="0D52DD78">
            <w:pPr>
              <w:pStyle w:val="ListParagraph"/>
              <w:numPr>
                <w:ilvl w:val="0"/>
                <w:numId w:val="10"/>
              </w:numPr>
              <w:rPr>
                <w:szCs w:val="22"/>
                <w:lang w:val="en-NZ" w:eastAsia="en-AU"/>
              </w:rPr>
            </w:pPr>
            <w:r w:rsidRPr="0D52DD78">
              <w:rPr>
                <w:rFonts w:eastAsia="Times New Roman" w:cs="Arial"/>
                <w:lang w:val="en-NZ" w:eastAsia="en-AU"/>
              </w:rPr>
              <w:t>Students actively listen and contribute.</w:t>
            </w:r>
          </w:p>
          <w:p w14:paraId="68BC2361" w14:textId="169134FA" w:rsidR="0D52DD78" w:rsidRDefault="0D52DD78" w:rsidP="0D52DD78">
            <w:pPr>
              <w:rPr>
                <w:rFonts w:eastAsia="Times New Roman" w:cs="Arial"/>
                <w:lang w:val="en-NZ" w:eastAsia="en-AU"/>
              </w:rPr>
            </w:pPr>
          </w:p>
          <w:p w14:paraId="53E3082B" w14:textId="3C63C434" w:rsidR="0D52DD78" w:rsidRDefault="0D52DD78" w:rsidP="0D52DD78">
            <w:pPr>
              <w:rPr>
                <w:rFonts w:eastAsia="Times New Roman" w:cs="Arial"/>
                <w:lang w:val="en-NZ" w:eastAsia="en-AU"/>
              </w:rPr>
            </w:pPr>
          </w:p>
          <w:p w14:paraId="1DA22BCE" w14:textId="5C356C64" w:rsidR="0D52DD78" w:rsidRDefault="0D52DD78" w:rsidP="0D52DD78">
            <w:pPr>
              <w:rPr>
                <w:rFonts w:eastAsia="Times New Roman" w:cs="Arial"/>
                <w:lang w:val="en-NZ" w:eastAsia="en-AU"/>
              </w:rPr>
            </w:pPr>
          </w:p>
          <w:p w14:paraId="0A0CA13E" w14:textId="33CC0F66" w:rsidR="00797C2A" w:rsidRPr="00797C2A" w:rsidRDefault="00797C2A" w:rsidP="2C804CF8">
            <w:pPr>
              <w:rPr>
                <w:rFonts w:eastAsia="Times New Roman" w:cs="Arial"/>
                <w:lang w:val="en-NZ" w:eastAsia="en-AU"/>
              </w:rPr>
            </w:pPr>
          </w:p>
        </w:tc>
      </w:tr>
      <w:tr w:rsidR="002D41F4" w:rsidRPr="005179B5" w14:paraId="2DE2F325" w14:textId="77777777" w:rsidTr="2C804CF8">
        <w:trPr>
          <w:trHeight w:val="373"/>
        </w:trPr>
        <w:tc>
          <w:tcPr>
            <w:tcW w:w="2681" w:type="pct"/>
          </w:tcPr>
          <w:p w14:paraId="0AE767CA" w14:textId="1879EB4A" w:rsidR="002D41F4" w:rsidRPr="005179B5" w:rsidRDefault="002D41F4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Conclusion:</w:t>
            </w:r>
          </w:p>
          <w:p w14:paraId="6A855FE3" w14:textId="71CBD3D0" w:rsidR="002D41F4" w:rsidRPr="005179B5" w:rsidRDefault="00332135" w:rsidP="00105583">
            <w:pPr>
              <w:rPr>
                <w:rFonts w:eastAsia="Times New Roman" w:cs="Arial"/>
                <w:szCs w:val="22"/>
                <w:lang w:val="en-NZ" w:eastAsia="en-AU"/>
              </w:rPr>
            </w:pPr>
            <w:r>
              <w:rPr>
                <w:rFonts w:eastAsia="Times New Roman" w:cs="Arial"/>
                <w:szCs w:val="22"/>
                <w:lang w:val="en-NZ" w:eastAsia="en-AU"/>
              </w:rPr>
              <w:t>(5mins)</w:t>
            </w:r>
          </w:p>
          <w:p w14:paraId="727C4536" w14:textId="6FE0945D" w:rsidR="002D41F4" w:rsidRPr="00332135" w:rsidRDefault="00332135" w:rsidP="00332135">
            <w:pPr>
              <w:pStyle w:val="ListParagraph"/>
              <w:numPr>
                <w:ilvl w:val="0"/>
                <w:numId w:val="12"/>
              </w:numPr>
              <w:rPr>
                <w:lang w:val="en-NZ" w:eastAsia="en-AU"/>
              </w:rPr>
            </w:pPr>
            <w:r>
              <w:rPr>
                <w:rFonts w:eastAsia="Times New Roman" w:cs="Arial"/>
                <w:lang w:val="en-NZ" w:eastAsia="en-AU"/>
              </w:rPr>
              <w:t>Review and Summary.</w:t>
            </w:r>
          </w:p>
        </w:tc>
        <w:tc>
          <w:tcPr>
            <w:tcW w:w="2319" w:type="pct"/>
          </w:tcPr>
          <w:p w14:paraId="0D5B5E80" w14:textId="01BB8001" w:rsidR="002D41F4" w:rsidRPr="005179B5" w:rsidRDefault="002D41F4" w:rsidP="7008B672">
            <w:pPr>
              <w:rPr>
                <w:rFonts w:eastAsia="Times New Roman" w:cs="Arial"/>
                <w:lang w:val="en-NZ" w:eastAsia="en-AU"/>
              </w:rPr>
            </w:pPr>
          </w:p>
          <w:p w14:paraId="0510007D" w14:textId="3F9F29F2" w:rsidR="002D41F4" w:rsidRPr="005179B5" w:rsidRDefault="002D41F4" w:rsidP="7008B672">
            <w:pPr>
              <w:rPr>
                <w:rFonts w:eastAsia="Times New Roman" w:cs="Arial"/>
                <w:lang w:val="en-NZ" w:eastAsia="en-AU"/>
              </w:rPr>
            </w:pPr>
          </w:p>
          <w:p w14:paraId="247815A4" w14:textId="760B9466" w:rsidR="002D41F4" w:rsidRPr="005179B5" w:rsidRDefault="0D52DD78" w:rsidP="0D52DD78">
            <w:pPr>
              <w:pStyle w:val="ListParagraph"/>
              <w:numPr>
                <w:ilvl w:val="0"/>
                <w:numId w:val="10"/>
              </w:numPr>
              <w:rPr>
                <w:lang w:val="en-NZ" w:eastAsia="en-AU"/>
              </w:rPr>
            </w:pPr>
            <w:r w:rsidRPr="0D52DD78">
              <w:rPr>
                <w:rFonts w:eastAsia="Times New Roman" w:cs="Arial"/>
                <w:lang w:val="en-NZ" w:eastAsia="en-AU"/>
              </w:rPr>
              <w:t xml:space="preserve"> Students listen and contribute to the lesson review.</w:t>
            </w:r>
          </w:p>
        </w:tc>
      </w:tr>
      <w:tr w:rsidR="002D41F4" w:rsidRPr="005179B5" w14:paraId="0FB0C69D" w14:textId="77777777" w:rsidTr="2C804CF8">
        <w:trPr>
          <w:trHeight w:val="37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48F11F5" w14:textId="68A8BE67" w:rsidR="002D41F4" w:rsidRPr="0054170F" w:rsidRDefault="002D41F4" w:rsidP="0054170F">
            <w:pPr>
              <w:jc w:val="center"/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456E29">
              <w:rPr>
                <w:rFonts w:eastAsia="Times New Roman" w:cs="Arial"/>
                <w:b/>
                <w:szCs w:val="22"/>
                <w:lang w:val="en-NZ" w:eastAsia="en-AU"/>
              </w:rPr>
              <w:t>REFLECTION ON EFFECTIVENESS</w:t>
            </w:r>
          </w:p>
        </w:tc>
      </w:tr>
      <w:tr w:rsidR="002D41F4" w:rsidRPr="005179B5" w14:paraId="512C0AF9" w14:textId="77777777" w:rsidTr="2C804CF8">
        <w:trPr>
          <w:trHeight w:val="373"/>
        </w:trPr>
        <w:tc>
          <w:tcPr>
            <w:tcW w:w="5000" w:type="pct"/>
            <w:gridSpan w:val="2"/>
          </w:tcPr>
          <w:p w14:paraId="0BC02A03" w14:textId="77777777" w:rsidR="002D41F4" w:rsidRDefault="002D41F4" w:rsidP="00105583">
            <w:pPr>
              <w:rPr>
                <w:rFonts w:cs="Arial"/>
                <w:b/>
                <w:szCs w:val="22"/>
              </w:rPr>
            </w:pPr>
            <w:r w:rsidRPr="00456E29">
              <w:rPr>
                <w:rFonts w:cs="Arial"/>
                <w:b/>
                <w:szCs w:val="22"/>
              </w:rPr>
              <w:t xml:space="preserve">Reflection on </w:t>
            </w:r>
            <w:r>
              <w:rPr>
                <w:rFonts w:cs="Arial"/>
                <w:b/>
                <w:szCs w:val="22"/>
              </w:rPr>
              <w:t>the teaching-learning e</w:t>
            </w:r>
            <w:r w:rsidRPr="00456E29">
              <w:rPr>
                <w:rFonts w:cs="Arial"/>
                <w:b/>
                <w:szCs w:val="22"/>
              </w:rPr>
              <w:t>xperience</w:t>
            </w:r>
            <w:r>
              <w:rPr>
                <w:rFonts w:cs="Arial"/>
                <w:b/>
                <w:szCs w:val="22"/>
              </w:rPr>
              <w:t>:</w:t>
            </w:r>
          </w:p>
          <w:p w14:paraId="661878AC" w14:textId="77777777" w:rsidR="002D41F4" w:rsidRDefault="002D41F4" w:rsidP="00105583">
            <w:pPr>
              <w:rPr>
                <w:rFonts w:cs="Arial"/>
                <w:b/>
                <w:szCs w:val="22"/>
              </w:rPr>
            </w:pPr>
          </w:p>
          <w:p w14:paraId="53DA588B" w14:textId="77777777" w:rsidR="002D41F4" w:rsidRDefault="002D41F4" w:rsidP="00105583">
            <w:pPr>
              <w:rPr>
                <w:rFonts w:cs="Arial"/>
                <w:b/>
                <w:szCs w:val="22"/>
              </w:rPr>
            </w:pPr>
          </w:p>
          <w:p w14:paraId="5A39C616" w14:textId="77777777" w:rsidR="00C37757" w:rsidRDefault="00C37757" w:rsidP="00105583">
            <w:pPr>
              <w:rPr>
                <w:rFonts w:cs="Arial"/>
                <w:b/>
                <w:szCs w:val="22"/>
              </w:rPr>
            </w:pPr>
          </w:p>
          <w:p w14:paraId="75712F41" w14:textId="77777777" w:rsidR="00C37757" w:rsidRDefault="00C37757" w:rsidP="00105583">
            <w:pPr>
              <w:rPr>
                <w:rFonts w:cs="Arial"/>
                <w:b/>
                <w:szCs w:val="22"/>
              </w:rPr>
            </w:pPr>
          </w:p>
          <w:p w14:paraId="122EB4B8" w14:textId="77777777" w:rsidR="00C37757" w:rsidRDefault="00C37757" w:rsidP="00105583">
            <w:pPr>
              <w:rPr>
                <w:rFonts w:cs="Arial"/>
                <w:b/>
                <w:szCs w:val="22"/>
              </w:rPr>
            </w:pPr>
          </w:p>
          <w:p w14:paraId="054EC095" w14:textId="77777777" w:rsidR="00C37757" w:rsidRDefault="00C37757" w:rsidP="00105583">
            <w:pPr>
              <w:rPr>
                <w:rFonts w:cs="Arial"/>
                <w:b/>
                <w:szCs w:val="22"/>
              </w:rPr>
            </w:pPr>
          </w:p>
          <w:p w14:paraId="339564F4" w14:textId="77777777" w:rsidR="00C37757" w:rsidRDefault="00C37757" w:rsidP="00105583">
            <w:pPr>
              <w:rPr>
                <w:rFonts w:cs="Arial"/>
                <w:b/>
                <w:szCs w:val="22"/>
              </w:rPr>
            </w:pPr>
          </w:p>
          <w:p w14:paraId="7A83A236" w14:textId="77777777" w:rsidR="002D41F4" w:rsidRDefault="002D41F4" w:rsidP="00105583">
            <w:pPr>
              <w:rPr>
                <w:rFonts w:cs="Arial"/>
                <w:b/>
                <w:szCs w:val="22"/>
              </w:rPr>
            </w:pPr>
          </w:p>
          <w:p w14:paraId="26F2EA07" w14:textId="77777777" w:rsidR="002D41F4" w:rsidRPr="00456E29" w:rsidRDefault="002D41F4" w:rsidP="001055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Evidence:</w:t>
            </w:r>
          </w:p>
          <w:p w14:paraId="5008E47C" w14:textId="77777777" w:rsidR="002D41F4" w:rsidRDefault="002D41F4" w:rsidP="00105583">
            <w:pPr>
              <w:rPr>
                <w:rFonts w:cs="Arial"/>
                <w:b/>
                <w:szCs w:val="22"/>
                <w:u w:val="single"/>
              </w:rPr>
            </w:pPr>
          </w:p>
          <w:p w14:paraId="00325001" w14:textId="77777777" w:rsidR="002D41F4" w:rsidRDefault="002D41F4" w:rsidP="00105583">
            <w:pPr>
              <w:rPr>
                <w:rFonts w:cs="Arial"/>
                <w:b/>
                <w:szCs w:val="22"/>
                <w:u w:val="single"/>
              </w:rPr>
            </w:pPr>
          </w:p>
          <w:p w14:paraId="24D7C419" w14:textId="77777777" w:rsidR="00C37757" w:rsidRDefault="00C37757" w:rsidP="00105583">
            <w:pPr>
              <w:rPr>
                <w:rFonts w:cs="Arial"/>
                <w:b/>
                <w:szCs w:val="22"/>
                <w:u w:val="single"/>
              </w:rPr>
            </w:pPr>
          </w:p>
          <w:p w14:paraId="048AB0FA" w14:textId="77777777" w:rsidR="00C37757" w:rsidRDefault="00C37757" w:rsidP="00105583">
            <w:pPr>
              <w:rPr>
                <w:rFonts w:cs="Arial"/>
                <w:b/>
                <w:szCs w:val="22"/>
                <w:u w:val="single"/>
              </w:rPr>
            </w:pPr>
          </w:p>
          <w:p w14:paraId="57B41BA5" w14:textId="77777777" w:rsidR="00C37757" w:rsidRDefault="00C37757" w:rsidP="00105583">
            <w:pPr>
              <w:rPr>
                <w:rFonts w:cs="Arial"/>
                <w:b/>
                <w:szCs w:val="22"/>
                <w:u w:val="single"/>
              </w:rPr>
            </w:pPr>
          </w:p>
          <w:p w14:paraId="2533D982" w14:textId="77777777" w:rsidR="002D41F4" w:rsidRPr="005179B5" w:rsidRDefault="002D41F4" w:rsidP="00105583">
            <w:pPr>
              <w:rPr>
                <w:rFonts w:eastAsia="Times New Roman" w:cs="Arial"/>
                <w:szCs w:val="22"/>
                <w:lang w:val="en-NZ" w:eastAsia="en-AU"/>
              </w:rPr>
            </w:pPr>
          </w:p>
        </w:tc>
      </w:tr>
    </w:tbl>
    <w:p w14:paraId="476E8260" w14:textId="77777777" w:rsidR="00896647" w:rsidRDefault="00896647"/>
    <w:sectPr w:rsidR="00896647" w:rsidSect="00133C20">
      <w:headerReference w:type="default" r:id="rId8"/>
      <w:footerReference w:type="default" r:id="rId9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C424B" w14:textId="77777777" w:rsidR="002F6193" w:rsidRDefault="002F6193" w:rsidP="00FE104F">
      <w:r>
        <w:separator/>
      </w:r>
    </w:p>
  </w:endnote>
  <w:endnote w:type="continuationSeparator" w:id="0">
    <w:p w14:paraId="4FEA8CEF" w14:textId="77777777" w:rsidR="002F6193" w:rsidRDefault="002F6193" w:rsidP="00FE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F82B" w14:textId="77777777" w:rsidR="00FE104F" w:rsidRDefault="00FE1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BF1A4" w14:textId="77777777" w:rsidR="002F6193" w:rsidRDefault="002F6193" w:rsidP="00FE104F">
      <w:r>
        <w:separator/>
      </w:r>
    </w:p>
  </w:footnote>
  <w:footnote w:type="continuationSeparator" w:id="0">
    <w:p w14:paraId="7FA6B8E6" w14:textId="77777777" w:rsidR="002F6193" w:rsidRDefault="002F6193" w:rsidP="00FE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133"/>
      <w:gridCol w:w="5133"/>
      <w:gridCol w:w="5133"/>
    </w:tblGrid>
    <w:tr w:rsidR="3221E690" w14:paraId="2B6C51D4" w14:textId="77777777" w:rsidTr="3221E690">
      <w:tc>
        <w:tcPr>
          <w:tcW w:w="5133" w:type="dxa"/>
        </w:tcPr>
        <w:p w14:paraId="6F84E916" w14:textId="559973F1" w:rsidR="3221E690" w:rsidRDefault="3221E690" w:rsidP="3221E690">
          <w:pPr>
            <w:pStyle w:val="Header"/>
            <w:ind w:left="-115"/>
          </w:pPr>
        </w:p>
      </w:tc>
      <w:tc>
        <w:tcPr>
          <w:tcW w:w="5133" w:type="dxa"/>
        </w:tcPr>
        <w:p w14:paraId="17287019" w14:textId="72656757" w:rsidR="3221E690" w:rsidRDefault="3221E690" w:rsidP="3221E690">
          <w:pPr>
            <w:pStyle w:val="Header"/>
            <w:jc w:val="center"/>
          </w:pPr>
        </w:p>
      </w:tc>
      <w:tc>
        <w:tcPr>
          <w:tcW w:w="5133" w:type="dxa"/>
        </w:tcPr>
        <w:p w14:paraId="029410A1" w14:textId="09119957" w:rsidR="3221E690" w:rsidRDefault="3221E690" w:rsidP="3221E690">
          <w:pPr>
            <w:pStyle w:val="Header"/>
            <w:ind w:right="-115"/>
            <w:jc w:val="right"/>
          </w:pPr>
        </w:p>
      </w:tc>
    </w:tr>
  </w:tbl>
  <w:p w14:paraId="5DE6B649" w14:textId="7027E6BB" w:rsidR="3221E690" w:rsidRDefault="3221E690" w:rsidP="3221E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91B"/>
    <w:multiLevelType w:val="hybridMultilevel"/>
    <w:tmpl w:val="BE72C8D0"/>
    <w:lvl w:ilvl="0" w:tplc="46348C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A77171"/>
    <w:multiLevelType w:val="hybridMultilevel"/>
    <w:tmpl w:val="9702D214"/>
    <w:lvl w:ilvl="0" w:tplc="E0DABCC4">
      <w:start w:val="1"/>
      <w:numFmt w:val="decimal"/>
      <w:lvlText w:val="%1."/>
      <w:lvlJc w:val="left"/>
      <w:pPr>
        <w:ind w:left="720" w:hanging="360"/>
      </w:pPr>
    </w:lvl>
    <w:lvl w:ilvl="1" w:tplc="53AA2FE4">
      <w:start w:val="1"/>
      <w:numFmt w:val="lowerLetter"/>
      <w:lvlText w:val="%2."/>
      <w:lvlJc w:val="left"/>
      <w:pPr>
        <w:ind w:left="1440" w:hanging="360"/>
      </w:pPr>
    </w:lvl>
    <w:lvl w:ilvl="2" w:tplc="ACBE65FA">
      <w:start w:val="1"/>
      <w:numFmt w:val="lowerRoman"/>
      <w:lvlText w:val="%3."/>
      <w:lvlJc w:val="right"/>
      <w:pPr>
        <w:ind w:left="2160" w:hanging="180"/>
      </w:pPr>
    </w:lvl>
    <w:lvl w:ilvl="3" w:tplc="9F3404F0">
      <w:start w:val="1"/>
      <w:numFmt w:val="decimal"/>
      <w:lvlText w:val="%4."/>
      <w:lvlJc w:val="left"/>
      <w:pPr>
        <w:ind w:left="2880" w:hanging="360"/>
      </w:pPr>
    </w:lvl>
    <w:lvl w:ilvl="4" w:tplc="C67E4EE4">
      <w:start w:val="1"/>
      <w:numFmt w:val="lowerLetter"/>
      <w:lvlText w:val="%5."/>
      <w:lvlJc w:val="left"/>
      <w:pPr>
        <w:ind w:left="3600" w:hanging="360"/>
      </w:pPr>
    </w:lvl>
    <w:lvl w:ilvl="5" w:tplc="192C06CC">
      <w:start w:val="1"/>
      <w:numFmt w:val="lowerRoman"/>
      <w:lvlText w:val="%6."/>
      <w:lvlJc w:val="right"/>
      <w:pPr>
        <w:ind w:left="4320" w:hanging="180"/>
      </w:pPr>
    </w:lvl>
    <w:lvl w:ilvl="6" w:tplc="0CB85196">
      <w:start w:val="1"/>
      <w:numFmt w:val="decimal"/>
      <w:lvlText w:val="%7."/>
      <w:lvlJc w:val="left"/>
      <w:pPr>
        <w:ind w:left="5040" w:hanging="360"/>
      </w:pPr>
    </w:lvl>
    <w:lvl w:ilvl="7" w:tplc="4EC67E8C">
      <w:start w:val="1"/>
      <w:numFmt w:val="lowerLetter"/>
      <w:lvlText w:val="%8."/>
      <w:lvlJc w:val="left"/>
      <w:pPr>
        <w:ind w:left="5760" w:hanging="360"/>
      </w:pPr>
    </w:lvl>
    <w:lvl w:ilvl="8" w:tplc="57B2D2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20D"/>
    <w:multiLevelType w:val="hybridMultilevel"/>
    <w:tmpl w:val="9336F604"/>
    <w:lvl w:ilvl="0" w:tplc="8F86A7A4">
      <w:start w:val="1"/>
      <w:numFmt w:val="decimal"/>
      <w:lvlText w:val="%1."/>
      <w:lvlJc w:val="left"/>
      <w:pPr>
        <w:ind w:left="720" w:hanging="360"/>
      </w:pPr>
    </w:lvl>
    <w:lvl w:ilvl="1" w:tplc="D49AD1E0">
      <w:start w:val="1"/>
      <w:numFmt w:val="lowerLetter"/>
      <w:lvlText w:val="%2."/>
      <w:lvlJc w:val="left"/>
      <w:pPr>
        <w:ind w:left="1440" w:hanging="360"/>
      </w:pPr>
    </w:lvl>
    <w:lvl w:ilvl="2" w:tplc="01545E7A">
      <w:start w:val="1"/>
      <w:numFmt w:val="lowerRoman"/>
      <w:lvlText w:val="%3."/>
      <w:lvlJc w:val="right"/>
      <w:pPr>
        <w:ind w:left="2160" w:hanging="180"/>
      </w:pPr>
    </w:lvl>
    <w:lvl w:ilvl="3" w:tplc="D8CCA7CC">
      <w:start w:val="1"/>
      <w:numFmt w:val="decimal"/>
      <w:lvlText w:val="%4."/>
      <w:lvlJc w:val="left"/>
      <w:pPr>
        <w:ind w:left="2880" w:hanging="360"/>
      </w:pPr>
    </w:lvl>
    <w:lvl w:ilvl="4" w:tplc="B6B6F526">
      <w:start w:val="1"/>
      <w:numFmt w:val="lowerLetter"/>
      <w:lvlText w:val="%5."/>
      <w:lvlJc w:val="left"/>
      <w:pPr>
        <w:ind w:left="3600" w:hanging="360"/>
      </w:pPr>
    </w:lvl>
    <w:lvl w:ilvl="5" w:tplc="6CAEDE9A">
      <w:start w:val="1"/>
      <w:numFmt w:val="lowerRoman"/>
      <w:lvlText w:val="%6."/>
      <w:lvlJc w:val="right"/>
      <w:pPr>
        <w:ind w:left="4320" w:hanging="180"/>
      </w:pPr>
    </w:lvl>
    <w:lvl w:ilvl="6" w:tplc="75A4A746">
      <w:start w:val="1"/>
      <w:numFmt w:val="decimal"/>
      <w:lvlText w:val="%7."/>
      <w:lvlJc w:val="left"/>
      <w:pPr>
        <w:ind w:left="5040" w:hanging="360"/>
      </w:pPr>
    </w:lvl>
    <w:lvl w:ilvl="7" w:tplc="DBFE5F00">
      <w:start w:val="1"/>
      <w:numFmt w:val="lowerLetter"/>
      <w:lvlText w:val="%8."/>
      <w:lvlJc w:val="left"/>
      <w:pPr>
        <w:ind w:left="5760" w:hanging="360"/>
      </w:pPr>
    </w:lvl>
    <w:lvl w:ilvl="8" w:tplc="FCD87D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34794"/>
    <w:multiLevelType w:val="hybridMultilevel"/>
    <w:tmpl w:val="7682D3F0"/>
    <w:lvl w:ilvl="0" w:tplc="2E1AE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20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A8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E4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2E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C8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C1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6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2F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15BB"/>
    <w:multiLevelType w:val="hybridMultilevel"/>
    <w:tmpl w:val="670CB078"/>
    <w:lvl w:ilvl="0" w:tplc="FFFFFFFF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2FD7578"/>
    <w:multiLevelType w:val="hybridMultilevel"/>
    <w:tmpl w:val="EBDABB6C"/>
    <w:lvl w:ilvl="0" w:tplc="CE3440C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D583C97"/>
    <w:multiLevelType w:val="hybridMultilevel"/>
    <w:tmpl w:val="592AF90C"/>
    <w:lvl w:ilvl="0" w:tplc="CAE2C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7CC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42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AB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83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CD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28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A0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283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8682B"/>
    <w:multiLevelType w:val="hybridMultilevel"/>
    <w:tmpl w:val="27F696CE"/>
    <w:lvl w:ilvl="0" w:tplc="CFE4D9F0">
      <w:start w:val="1"/>
      <w:numFmt w:val="decimal"/>
      <w:lvlText w:val="%1."/>
      <w:lvlJc w:val="left"/>
      <w:pPr>
        <w:ind w:left="720" w:hanging="360"/>
      </w:pPr>
    </w:lvl>
    <w:lvl w:ilvl="1" w:tplc="4AFABBB2">
      <w:start w:val="1"/>
      <w:numFmt w:val="lowerLetter"/>
      <w:lvlText w:val="%2."/>
      <w:lvlJc w:val="left"/>
      <w:pPr>
        <w:ind w:left="1440" w:hanging="360"/>
      </w:pPr>
    </w:lvl>
    <w:lvl w:ilvl="2" w:tplc="10B08DCA">
      <w:start w:val="1"/>
      <w:numFmt w:val="lowerRoman"/>
      <w:lvlText w:val="%3."/>
      <w:lvlJc w:val="right"/>
      <w:pPr>
        <w:ind w:left="2160" w:hanging="180"/>
      </w:pPr>
    </w:lvl>
    <w:lvl w:ilvl="3" w:tplc="0ECE4EC0">
      <w:start w:val="1"/>
      <w:numFmt w:val="decimal"/>
      <w:lvlText w:val="%4."/>
      <w:lvlJc w:val="left"/>
      <w:pPr>
        <w:ind w:left="2880" w:hanging="360"/>
      </w:pPr>
    </w:lvl>
    <w:lvl w:ilvl="4" w:tplc="9AC061B8">
      <w:start w:val="1"/>
      <w:numFmt w:val="lowerLetter"/>
      <w:lvlText w:val="%5."/>
      <w:lvlJc w:val="left"/>
      <w:pPr>
        <w:ind w:left="3600" w:hanging="360"/>
      </w:pPr>
    </w:lvl>
    <w:lvl w:ilvl="5" w:tplc="489C1534">
      <w:start w:val="1"/>
      <w:numFmt w:val="lowerRoman"/>
      <w:lvlText w:val="%6."/>
      <w:lvlJc w:val="right"/>
      <w:pPr>
        <w:ind w:left="4320" w:hanging="180"/>
      </w:pPr>
    </w:lvl>
    <w:lvl w:ilvl="6" w:tplc="D1FADAE8">
      <w:start w:val="1"/>
      <w:numFmt w:val="decimal"/>
      <w:lvlText w:val="%7."/>
      <w:lvlJc w:val="left"/>
      <w:pPr>
        <w:ind w:left="5040" w:hanging="360"/>
      </w:pPr>
    </w:lvl>
    <w:lvl w:ilvl="7" w:tplc="AFC4A160">
      <w:start w:val="1"/>
      <w:numFmt w:val="lowerLetter"/>
      <w:lvlText w:val="%8."/>
      <w:lvlJc w:val="left"/>
      <w:pPr>
        <w:ind w:left="5760" w:hanging="360"/>
      </w:pPr>
    </w:lvl>
    <w:lvl w:ilvl="8" w:tplc="721C35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817BC"/>
    <w:multiLevelType w:val="hybridMultilevel"/>
    <w:tmpl w:val="7958AF34"/>
    <w:lvl w:ilvl="0" w:tplc="06206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0D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4F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CE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4C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A4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EE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A4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EC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873CB"/>
    <w:multiLevelType w:val="hybridMultilevel"/>
    <w:tmpl w:val="F16E9878"/>
    <w:lvl w:ilvl="0" w:tplc="C706C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C9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48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0D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E9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62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5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E0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47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13DC8"/>
    <w:multiLevelType w:val="multilevel"/>
    <w:tmpl w:val="B6AA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16160D"/>
    <w:multiLevelType w:val="hybridMultilevel"/>
    <w:tmpl w:val="351A8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015E1"/>
    <w:multiLevelType w:val="hybridMultilevel"/>
    <w:tmpl w:val="A6E2D9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F4"/>
    <w:rsid w:val="00070016"/>
    <w:rsid w:val="00110059"/>
    <w:rsid w:val="00133C20"/>
    <w:rsid w:val="0019161C"/>
    <w:rsid w:val="00246A27"/>
    <w:rsid w:val="00251A20"/>
    <w:rsid w:val="002B7E30"/>
    <w:rsid w:val="002C256A"/>
    <w:rsid w:val="002D3C97"/>
    <w:rsid w:val="002D41F4"/>
    <w:rsid w:val="002F6193"/>
    <w:rsid w:val="00332135"/>
    <w:rsid w:val="003A2457"/>
    <w:rsid w:val="004065C4"/>
    <w:rsid w:val="0048729F"/>
    <w:rsid w:val="004877F4"/>
    <w:rsid w:val="00525449"/>
    <w:rsid w:val="0054170F"/>
    <w:rsid w:val="005463E4"/>
    <w:rsid w:val="00597521"/>
    <w:rsid w:val="005A7B99"/>
    <w:rsid w:val="005D28DC"/>
    <w:rsid w:val="006616B4"/>
    <w:rsid w:val="00677529"/>
    <w:rsid w:val="00797C2A"/>
    <w:rsid w:val="007A792D"/>
    <w:rsid w:val="00822042"/>
    <w:rsid w:val="00896647"/>
    <w:rsid w:val="00931B9E"/>
    <w:rsid w:val="009C777E"/>
    <w:rsid w:val="00A12E0F"/>
    <w:rsid w:val="00AA452F"/>
    <w:rsid w:val="00AC736B"/>
    <w:rsid w:val="00AD00A6"/>
    <w:rsid w:val="00BB0953"/>
    <w:rsid w:val="00C37757"/>
    <w:rsid w:val="00E32FA0"/>
    <w:rsid w:val="00FE104F"/>
    <w:rsid w:val="065B06E2"/>
    <w:rsid w:val="09CB77AE"/>
    <w:rsid w:val="0B12C768"/>
    <w:rsid w:val="0D52DD78"/>
    <w:rsid w:val="2965E5BB"/>
    <w:rsid w:val="2C804CF8"/>
    <w:rsid w:val="314D597D"/>
    <w:rsid w:val="3221E690"/>
    <w:rsid w:val="4EEDC5E8"/>
    <w:rsid w:val="56086346"/>
    <w:rsid w:val="6526BD76"/>
    <w:rsid w:val="68EF0EC9"/>
    <w:rsid w:val="7008B672"/>
    <w:rsid w:val="757AF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3E091"/>
  <w14:defaultImageDpi w14:val="300"/>
  <w15:docId w15:val="{B064FE85-DD96-4FC0-8C36-F23A446F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1F4"/>
    <w:rPr>
      <w:rFonts w:ascii="Arial" w:eastAsia="MS Mincho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D41F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0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04F"/>
    <w:rPr>
      <w:rFonts w:ascii="Arial" w:eastAsia="MS Mincho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10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04F"/>
    <w:rPr>
      <w:rFonts w:ascii="Arial" w:eastAsia="MS Mincho" w:hAnsi="Arial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A0"/>
    <w:rPr>
      <w:rFonts w:ascii="Segoe UI" w:eastAsia="MS Mincho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2B7E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2B7E3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5E4315-DA40-4A67-867D-D71C2412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>Wellington Girls' College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 Horsley</dc:creator>
  <cp:lastModifiedBy>Aidan MacLeod</cp:lastModifiedBy>
  <cp:revision>11</cp:revision>
  <cp:lastPrinted>2018-03-12T20:48:00Z</cp:lastPrinted>
  <dcterms:created xsi:type="dcterms:W3CDTF">2019-01-09T01:05:00Z</dcterms:created>
  <dcterms:modified xsi:type="dcterms:W3CDTF">2019-01-21T20:49:00Z</dcterms:modified>
</cp:coreProperties>
</file>